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28" w:rsidRPr="007A6828" w:rsidRDefault="007A6828" w:rsidP="007A6828">
      <w:pPr>
        <w:shd w:val="clear" w:color="auto" w:fill="FFFFFF"/>
        <w:spacing w:after="150" w:line="300" w:lineRule="atLeast"/>
        <w:outlineLvl w:val="3"/>
        <w:rPr>
          <w:rFonts w:ascii="PT Sans Narrow" w:eastAsia="Times New Roman" w:hAnsi="PT Sans Narrow" w:cs="Arial"/>
          <w:b/>
          <w:bCs/>
          <w:color w:val="AA0132"/>
          <w:sz w:val="30"/>
          <w:szCs w:val="30"/>
          <w:lang w:val="en-US" w:eastAsia="de-DE"/>
        </w:rPr>
      </w:pPr>
      <w:proofErr w:type="spellStart"/>
      <w:r w:rsidRPr="007A6828">
        <w:rPr>
          <w:rFonts w:ascii="PT Sans Narrow" w:eastAsia="Times New Roman" w:hAnsi="PT Sans Narrow" w:cs="Arial"/>
          <w:b/>
          <w:bCs/>
          <w:color w:val="AA0132"/>
          <w:sz w:val="30"/>
          <w:szCs w:val="30"/>
          <w:lang w:val="en-US" w:eastAsia="de-DE"/>
        </w:rPr>
        <w:t>Ruinart</w:t>
      </w:r>
      <w:proofErr w:type="spellEnd"/>
      <w:r w:rsidRPr="007A6828">
        <w:rPr>
          <w:rFonts w:ascii="PT Sans Narrow" w:eastAsia="Times New Roman" w:hAnsi="PT Sans Narrow" w:cs="Arial"/>
          <w:b/>
          <w:bCs/>
          <w:color w:val="AA0132"/>
          <w:sz w:val="30"/>
          <w:szCs w:val="30"/>
          <w:lang w:val="en-US" w:eastAsia="de-DE"/>
        </w:rPr>
        <w:t xml:space="preserve"> Rosé Brut</w:t>
      </w:r>
    </w:p>
    <w:p w:rsidR="007A6828" w:rsidRPr="007A6828" w:rsidRDefault="007A6828" w:rsidP="007A6828">
      <w:pPr>
        <w:shd w:val="clear" w:color="auto" w:fill="FFFFFF"/>
        <w:spacing w:after="0" w:line="300" w:lineRule="atLeast"/>
        <w:rPr>
          <w:rFonts w:ascii="Arial" w:eastAsia="Times New Roman" w:hAnsi="Arial" w:cs="Arial"/>
          <w:color w:val="4C4C4C"/>
          <w:sz w:val="18"/>
          <w:szCs w:val="18"/>
          <w:lang w:eastAsia="de-DE"/>
        </w:rPr>
      </w:pPr>
      <w:proofErr w:type="spellStart"/>
      <w:r w:rsidRPr="007A6828">
        <w:rPr>
          <w:rFonts w:ascii="Arial" w:eastAsia="Times New Roman" w:hAnsi="Arial" w:cs="Arial"/>
          <w:b/>
          <w:bCs/>
          <w:color w:val="4C4C4C"/>
          <w:sz w:val="18"/>
          <w:szCs w:val="18"/>
          <w:lang w:val="en-US" w:eastAsia="de-DE"/>
        </w:rPr>
        <w:t>Ruinart</w:t>
      </w:r>
      <w:proofErr w:type="spellEnd"/>
      <w:r w:rsidRPr="007A6828">
        <w:rPr>
          <w:rFonts w:ascii="Arial" w:eastAsia="Times New Roman" w:hAnsi="Arial" w:cs="Arial"/>
          <w:b/>
          <w:bCs/>
          <w:color w:val="4C4C4C"/>
          <w:sz w:val="18"/>
          <w:szCs w:val="18"/>
          <w:lang w:val="en-US" w:eastAsia="de-DE"/>
        </w:rPr>
        <w:t xml:space="preserve"> Rosé Brut, -0</w:t>
      </w:r>
      <w:proofErr w:type="gramStart"/>
      <w:r w:rsidRPr="007A6828">
        <w:rPr>
          <w:rFonts w:ascii="Arial" w:eastAsia="Times New Roman" w:hAnsi="Arial" w:cs="Arial"/>
          <w:b/>
          <w:bCs/>
          <w:color w:val="4C4C4C"/>
          <w:sz w:val="18"/>
          <w:szCs w:val="18"/>
          <w:lang w:val="en-US" w:eastAsia="de-DE"/>
        </w:rPr>
        <w:t>,75</w:t>
      </w:r>
      <w:proofErr w:type="gramEnd"/>
      <w:r w:rsidRPr="007A6828">
        <w:rPr>
          <w:rFonts w:ascii="Arial" w:eastAsia="Times New Roman" w:hAnsi="Arial" w:cs="Arial"/>
          <w:b/>
          <w:bCs/>
          <w:color w:val="4C4C4C"/>
          <w:sz w:val="18"/>
          <w:szCs w:val="18"/>
          <w:lang w:val="en-US" w:eastAsia="de-DE"/>
        </w:rPr>
        <w:t xml:space="preserve"> l-, Reims (Champagne)</w:t>
      </w:r>
      <w:r w:rsidRPr="007A6828">
        <w:rPr>
          <w:rFonts w:ascii="Arial" w:eastAsia="Times New Roman" w:hAnsi="Arial" w:cs="Arial"/>
          <w:color w:val="4C4C4C"/>
          <w:sz w:val="18"/>
          <w:szCs w:val="18"/>
          <w:lang w:val="en-US" w:eastAsia="de-DE"/>
        </w:rPr>
        <w:br/>
        <w:t xml:space="preserve">45% Chardonnay und 55% Pinot-Noir. </w:t>
      </w:r>
      <w:r w:rsidRPr="007A6828">
        <w:rPr>
          <w:rFonts w:ascii="Arial" w:eastAsia="Times New Roman" w:hAnsi="Arial" w:cs="Arial"/>
          <w:color w:val="4C4C4C"/>
          <w:sz w:val="18"/>
          <w:szCs w:val="18"/>
          <w:lang w:eastAsia="de-DE"/>
        </w:rPr>
        <w:t xml:space="preserve">Lachsrosa in der Farbe, feine, subtile Frucht mit zartem Gerbstoff. Hochklassiger Champagner für festliche Anlässe. Zu Rohschinken, Taube, Beerensuppe. </w:t>
      </w:r>
    </w:p>
    <w:p w:rsidR="007A6828" w:rsidRDefault="007A6828"/>
    <w:p w:rsidR="007A6828" w:rsidRPr="007A6828" w:rsidRDefault="007A6828" w:rsidP="007A6828">
      <w:pPr>
        <w:shd w:val="clear" w:color="auto" w:fill="FFFFFF"/>
        <w:spacing w:after="150" w:line="300" w:lineRule="atLeast"/>
        <w:outlineLvl w:val="3"/>
        <w:rPr>
          <w:rFonts w:ascii="PT Sans Narrow" w:eastAsia="Times New Roman" w:hAnsi="PT Sans Narrow" w:cs="Arial"/>
          <w:b/>
          <w:bCs/>
          <w:color w:val="AA0132"/>
          <w:sz w:val="30"/>
          <w:szCs w:val="30"/>
          <w:lang w:eastAsia="de-DE"/>
        </w:rPr>
      </w:pPr>
      <w:r w:rsidRPr="007A6828">
        <w:rPr>
          <w:rFonts w:ascii="PT Sans Narrow" w:eastAsia="Times New Roman" w:hAnsi="PT Sans Narrow" w:cs="Arial"/>
          <w:b/>
          <w:bCs/>
          <w:color w:val="AA0132"/>
          <w:sz w:val="30"/>
          <w:szCs w:val="30"/>
          <w:lang w:eastAsia="de-DE"/>
        </w:rPr>
        <w:t xml:space="preserve">2011er </w:t>
      </w:r>
      <w:proofErr w:type="spellStart"/>
      <w:r w:rsidRPr="007A6828">
        <w:rPr>
          <w:rFonts w:ascii="PT Sans Narrow" w:eastAsia="Times New Roman" w:hAnsi="PT Sans Narrow" w:cs="Arial"/>
          <w:b/>
          <w:bCs/>
          <w:color w:val="AA0132"/>
          <w:sz w:val="30"/>
          <w:szCs w:val="30"/>
          <w:lang w:eastAsia="de-DE"/>
        </w:rPr>
        <w:t>Weissburgunder</w:t>
      </w:r>
      <w:proofErr w:type="spellEnd"/>
      <w:r w:rsidRPr="007A6828">
        <w:rPr>
          <w:rFonts w:ascii="PT Sans Narrow" w:eastAsia="Times New Roman" w:hAnsi="PT Sans Narrow" w:cs="Arial"/>
          <w:b/>
          <w:bCs/>
          <w:color w:val="AA0132"/>
          <w:sz w:val="30"/>
          <w:szCs w:val="30"/>
          <w:lang w:eastAsia="de-DE"/>
        </w:rPr>
        <w:t xml:space="preserve"> ** </w:t>
      </w:r>
      <w:proofErr w:type="spellStart"/>
      <w:r w:rsidRPr="007A6828">
        <w:rPr>
          <w:rFonts w:ascii="PT Sans Narrow" w:eastAsia="Times New Roman" w:hAnsi="PT Sans Narrow" w:cs="Arial"/>
          <w:b/>
          <w:bCs/>
          <w:color w:val="AA0132"/>
          <w:sz w:val="30"/>
          <w:szCs w:val="30"/>
          <w:lang w:eastAsia="de-DE"/>
        </w:rPr>
        <w:t>QbA</w:t>
      </w:r>
      <w:proofErr w:type="spellEnd"/>
    </w:p>
    <w:p w:rsidR="007A6828" w:rsidRPr="007A6828" w:rsidRDefault="007A6828" w:rsidP="007A6828">
      <w:pPr>
        <w:shd w:val="clear" w:color="auto" w:fill="FFFFFF"/>
        <w:spacing w:after="0" w:line="300" w:lineRule="atLeast"/>
        <w:rPr>
          <w:rFonts w:ascii="Arial" w:eastAsia="Times New Roman" w:hAnsi="Arial" w:cs="Arial"/>
          <w:color w:val="4C4C4C"/>
          <w:sz w:val="18"/>
          <w:szCs w:val="18"/>
          <w:lang w:eastAsia="de-DE"/>
        </w:rPr>
      </w:pPr>
      <w:r w:rsidRPr="007A6828">
        <w:rPr>
          <w:rFonts w:ascii="Arial" w:eastAsia="Times New Roman" w:hAnsi="Arial" w:cs="Arial"/>
          <w:b/>
          <w:bCs/>
          <w:color w:val="4C4C4C"/>
          <w:sz w:val="18"/>
          <w:szCs w:val="18"/>
          <w:lang w:eastAsia="de-DE"/>
        </w:rPr>
        <w:t xml:space="preserve">2011er </w:t>
      </w:r>
      <w:proofErr w:type="spellStart"/>
      <w:r w:rsidRPr="007A6828">
        <w:rPr>
          <w:rFonts w:ascii="Arial" w:eastAsia="Times New Roman" w:hAnsi="Arial" w:cs="Arial"/>
          <w:b/>
          <w:bCs/>
          <w:color w:val="4C4C4C"/>
          <w:sz w:val="18"/>
          <w:szCs w:val="18"/>
          <w:lang w:eastAsia="de-DE"/>
        </w:rPr>
        <w:t>Weissburgunder</w:t>
      </w:r>
      <w:proofErr w:type="spellEnd"/>
      <w:r w:rsidRPr="007A6828">
        <w:rPr>
          <w:rFonts w:ascii="Arial" w:eastAsia="Times New Roman" w:hAnsi="Arial" w:cs="Arial"/>
          <w:b/>
          <w:bCs/>
          <w:color w:val="4C4C4C"/>
          <w:sz w:val="18"/>
          <w:szCs w:val="18"/>
          <w:lang w:eastAsia="de-DE"/>
        </w:rPr>
        <w:t xml:space="preserve"> ** </w:t>
      </w:r>
      <w:proofErr w:type="spellStart"/>
      <w:r w:rsidRPr="007A6828">
        <w:rPr>
          <w:rFonts w:ascii="Arial" w:eastAsia="Times New Roman" w:hAnsi="Arial" w:cs="Arial"/>
          <w:b/>
          <w:bCs/>
          <w:color w:val="4C4C4C"/>
          <w:sz w:val="18"/>
          <w:szCs w:val="18"/>
          <w:lang w:eastAsia="de-DE"/>
        </w:rPr>
        <w:t>QbA</w:t>
      </w:r>
      <w:proofErr w:type="spellEnd"/>
      <w:r w:rsidRPr="007A6828">
        <w:rPr>
          <w:rFonts w:ascii="Arial" w:eastAsia="Times New Roman" w:hAnsi="Arial" w:cs="Arial"/>
          <w:b/>
          <w:bCs/>
          <w:color w:val="4C4C4C"/>
          <w:sz w:val="18"/>
          <w:szCs w:val="18"/>
          <w:lang w:eastAsia="de-DE"/>
        </w:rPr>
        <w:t>, aus Bio Trauben, Weingut Klumpp, Bruchsal (Kraichgau)</w:t>
      </w:r>
      <w:r w:rsidRPr="007A6828">
        <w:rPr>
          <w:rFonts w:ascii="Arial" w:eastAsia="Times New Roman" w:hAnsi="Arial" w:cs="Arial"/>
          <w:color w:val="4C4C4C"/>
          <w:sz w:val="18"/>
          <w:szCs w:val="18"/>
          <w:lang w:eastAsia="de-DE"/>
        </w:rPr>
        <w:br/>
        <w:t xml:space="preserve">Ein weicher und harmonischer Wein mit feiner </w:t>
      </w:r>
      <w:proofErr w:type="spellStart"/>
      <w:r w:rsidRPr="007A6828">
        <w:rPr>
          <w:rFonts w:ascii="Arial" w:eastAsia="Times New Roman" w:hAnsi="Arial" w:cs="Arial"/>
          <w:color w:val="4C4C4C"/>
          <w:sz w:val="18"/>
          <w:szCs w:val="18"/>
          <w:lang w:eastAsia="de-DE"/>
        </w:rPr>
        <w:t>Aromatik</w:t>
      </w:r>
      <w:proofErr w:type="spellEnd"/>
      <w:r w:rsidRPr="007A6828">
        <w:rPr>
          <w:rFonts w:ascii="Arial" w:eastAsia="Times New Roman" w:hAnsi="Arial" w:cs="Arial"/>
          <w:color w:val="4C4C4C"/>
          <w:sz w:val="18"/>
          <w:szCs w:val="18"/>
          <w:lang w:eastAsia="de-DE"/>
        </w:rPr>
        <w:t xml:space="preserve"> von weißen Früchten und Melone. Die eingebundene Säure und der dezente Restzucker verleihen ihm seidiges Volumen. Zu Fisch, hellem Fleisch, Pasta mit Sahnesoßen. </w:t>
      </w:r>
    </w:p>
    <w:p w:rsidR="007A6828" w:rsidRDefault="007A6828"/>
    <w:p w:rsidR="007A6828" w:rsidRPr="007A6828" w:rsidRDefault="007A6828" w:rsidP="007A6828">
      <w:pPr>
        <w:shd w:val="clear" w:color="auto" w:fill="FFFFFF"/>
        <w:spacing w:after="150" w:line="300" w:lineRule="atLeast"/>
        <w:outlineLvl w:val="3"/>
        <w:rPr>
          <w:rFonts w:ascii="PT Sans Narrow" w:eastAsia="Times New Roman" w:hAnsi="PT Sans Narrow" w:cs="Arial"/>
          <w:b/>
          <w:bCs/>
          <w:color w:val="AA0132"/>
          <w:sz w:val="30"/>
          <w:szCs w:val="30"/>
          <w:lang w:eastAsia="de-DE"/>
        </w:rPr>
      </w:pPr>
      <w:r w:rsidRPr="007A6828">
        <w:rPr>
          <w:rFonts w:ascii="PT Sans Narrow" w:eastAsia="Times New Roman" w:hAnsi="PT Sans Narrow" w:cs="Arial"/>
          <w:b/>
          <w:bCs/>
          <w:color w:val="AA0132"/>
          <w:sz w:val="30"/>
          <w:szCs w:val="30"/>
          <w:lang w:eastAsia="de-DE"/>
        </w:rPr>
        <w:t xml:space="preserve">2011er Grauburgunder mit </w:t>
      </w:r>
      <w:proofErr w:type="spellStart"/>
      <w:r w:rsidRPr="007A6828">
        <w:rPr>
          <w:rFonts w:ascii="PT Sans Narrow" w:eastAsia="Times New Roman" w:hAnsi="PT Sans Narrow" w:cs="Arial"/>
          <w:b/>
          <w:bCs/>
          <w:color w:val="AA0132"/>
          <w:sz w:val="30"/>
          <w:szCs w:val="30"/>
          <w:lang w:eastAsia="de-DE"/>
        </w:rPr>
        <w:t>Chardonnay</w:t>
      </w:r>
      <w:proofErr w:type="spellEnd"/>
      <w:r w:rsidRPr="007A6828">
        <w:rPr>
          <w:rFonts w:ascii="PT Sans Narrow" w:eastAsia="Times New Roman" w:hAnsi="PT Sans Narrow" w:cs="Arial"/>
          <w:b/>
          <w:bCs/>
          <w:color w:val="AA0132"/>
          <w:sz w:val="30"/>
          <w:szCs w:val="30"/>
          <w:lang w:eastAsia="de-DE"/>
        </w:rPr>
        <w:t xml:space="preserve"> </w:t>
      </w:r>
      <w:proofErr w:type="spellStart"/>
      <w:r w:rsidRPr="007A6828">
        <w:rPr>
          <w:rFonts w:ascii="PT Sans Narrow" w:eastAsia="Times New Roman" w:hAnsi="PT Sans Narrow" w:cs="Arial"/>
          <w:b/>
          <w:bCs/>
          <w:color w:val="AA0132"/>
          <w:sz w:val="30"/>
          <w:szCs w:val="30"/>
          <w:lang w:eastAsia="de-DE"/>
        </w:rPr>
        <w:t>QbA</w:t>
      </w:r>
      <w:proofErr w:type="spellEnd"/>
      <w:r w:rsidRPr="007A6828">
        <w:rPr>
          <w:rFonts w:ascii="PT Sans Narrow" w:eastAsia="Times New Roman" w:hAnsi="PT Sans Narrow" w:cs="Arial"/>
          <w:b/>
          <w:bCs/>
          <w:color w:val="AA0132"/>
          <w:sz w:val="30"/>
          <w:szCs w:val="30"/>
          <w:lang w:eastAsia="de-DE"/>
        </w:rPr>
        <w:t xml:space="preserve"> trocken</w:t>
      </w:r>
    </w:p>
    <w:p w:rsidR="007A6828" w:rsidRPr="007A6828" w:rsidRDefault="007A6828" w:rsidP="007A6828">
      <w:pPr>
        <w:shd w:val="clear" w:color="auto" w:fill="FFFFFF"/>
        <w:spacing w:after="0" w:line="300" w:lineRule="atLeast"/>
        <w:rPr>
          <w:rFonts w:ascii="Arial" w:eastAsia="Times New Roman" w:hAnsi="Arial" w:cs="Arial"/>
          <w:color w:val="4C4C4C"/>
          <w:sz w:val="18"/>
          <w:szCs w:val="18"/>
          <w:lang w:eastAsia="de-DE"/>
        </w:rPr>
      </w:pPr>
      <w:r w:rsidRPr="007A6828">
        <w:rPr>
          <w:rFonts w:ascii="Arial" w:eastAsia="Times New Roman" w:hAnsi="Arial" w:cs="Arial"/>
          <w:b/>
          <w:bCs/>
          <w:color w:val="4C4C4C"/>
          <w:sz w:val="18"/>
          <w:szCs w:val="18"/>
          <w:lang w:eastAsia="de-DE"/>
        </w:rPr>
        <w:t xml:space="preserve">2011er Grauburgunder mit </w:t>
      </w:r>
      <w:proofErr w:type="spellStart"/>
      <w:r w:rsidRPr="007A6828">
        <w:rPr>
          <w:rFonts w:ascii="Arial" w:eastAsia="Times New Roman" w:hAnsi="Arial" w:cs="Arial"/>
          <w:b/>
          <w:bCs/>
          <w:color w:val="4C4C4C"/>
          <w:sz w:val="18"/>
          <w:szCs w:val="18"/>
          <w:lang w:eastAsia="de-DE"/>
        </w:rPr>
        <w:t>Chardonnay</w:t>
      </w:r>
      <w:proofErr w:type="spellEnd"/>
      <w:r w:rsidRPr="007A6828">
        <w:rPr>
          <w:rFonts w:ascii="Arial" w:eastAsia="Times New Roman" w:hAnsi="Arial" w:cs="Arial"/>
          <w:b/>
          <w:bCs/>
          <w:color w:val="4C4C4C"/>
          <w:sz w:val="18"/>
          <w:szCs w:val="18"/>
          <w:lang w:eastAsia="de-DE"/>
        </w:rPr>
        <w:t xml:space="preserve"> </w:t>
      </w:r>
      <w:proofErr w:type="spellStart"/>
      <w:r w:rsidRPr="007A6828">
        <w:rPr>
          <w:rFonts w:ascii="Arial" w:eastAsia="Times New Roman" w:hAnsi="Arial" w:cs="Arial"/>
          <w:b/>
          <w:bCs/>
          <w:color w:val="4C4C4C"/>
          <w:sz w:val="18"/>
          <w:szCs w:val="18"/>
          <w:lang w:eastAsia="de-DE"/>
        </w:rPr>
        <w:t>QbA</w:t>
      </w:r>
      <w:proofErr w:type="spellEnd"/>
      <w:r w:rsidRPr="007A6828">
        <w:rPr>
          <w:rFonts w:ascii="Arial" w:eastAsia="Times New Roman" w:hAnsi="Arial" w:cs="Arial"/>
          <w:b/>
          <w:bCs/>
          <w:color w:val="4C4C4C"/>
          <w:sz w:val="18"/>
          <w:szCs w:val="18"/>
          <w:lang w:eastAsia="de-DE"/>
        </w:rPr>
        <w:t xml:space="preserve"> trocken, Weingut </w:t>
      </w:r>
      <w:proofErr w:type="spellStart"/>
      <w:r w:rsidRPr="007A6828">
        <w:rPr>
          <w:rFonts w:ascii="Arial" w:eastAsia="Times New Roman" w:hAnsi="Arial" w:cs="Arial"/>
          <w:b/>
          <w:bCs/>
          <w:color w:val="4C4C4C"/>
          <w:sz w:val="18"/>
          <w:szCs w:val="18"/>
          <w:lang w:eastAsia="de-DE"/>
        </w:rPr>
        <w:t>Aufricht</w:t>
      </w:r>
      <w:proofErr w:type="spellEnd"/>
      <w:r w:rsidRPr="007A6828">
        <w:rPr>
          <w:rFonts w:ascii="Arial" w:eastAsia="Times New Roman" w:hAnsi="Arial" w:cs="Arial"/>
          <w:b/>
          <w:bCs/>
          <w:color w:val="4C4C4C"/>
          <w:sz w:val="18"/>
          <w:szCs w:val="18"/>
          <w:lang w:eastAsia="de-DE"/>
        </w:rPr>
        <w:t>, Meersburg (Bodensee)</w:t>
      </w:r>
      <w:r w:rsidRPr="007A6828">
        <w:rPr>
          <w:rFonts w:ascii="Arial" w:eastAsia="Times New Roman" w:hAnsi="Arial" w:cs="Arial"/>
          <w:color w:val="4C4C4C"/>
          <w:sz w:val="18"/>
          <w:szCs w:val="18"/>
          <w:lang w:eastAsia="de-DE"/>
        </w:rPr>
        <w:br/>
        <w:t xml:space="preserve">Schönes Goldgelb. Anfänglich ist er grauburgunderdominant und dann schwebt ein Ananasdüftchen hinzu. Am Gaumen halten beide Rebsorten eine schöne Balance. Der Wein ist saftig, geschmeidig und hat Länge. Zu Fisch, hellem Fleisch oder einfach solo. </w:t>
      </w:r>
    </w:p>
    <w:p w:rsidR="007A6828" w:rsidRDefault="007A6828"/>
    <w:p w:rsidR="007A6828" w:rsidRPr="007A6828" w:rsidRDefault="007A6828" w:rsidP="007A6828">
      <w:pPr>
        <w:shd w:val="clear" w:color="auto" w:fill="FFFFFF"/>
        <w:spacing w:after="150" w:line="300" w:lineRule="atLeast"/>
        <w:outlineLvl w:val="3"/>
        <w:rPr>
          <w:rFonts w:ascii="PT Sans Narrow" w:eastAsia="Times New Roman" w:hAnsi="PT Sans Narrow" w:cs="Arial"/>
          <w:b/>
          <w:bCs/>
          <w:color w:val="AA0132"/>
          <w:sz w:val="30"/>
          <w:szCs w:val="30"/>
          <w:lang w:eastAsia="de-DE"/>
        </w:rPr>
      </w:pPr>
      <w:r w:rsidRPr="007A6828">
        <w:rPr>
          <w:rFonts w:ascii="PT Sans Narrow" w:eastAsia="Times New Roman" w:hAnsi="PT Sans Narrow" w:cs="Arial"/>
          <w:b/>
          <w:bCs/>
          <w:color w:val="AA0132"/>
          <w:sz w:val="30"/>
          <w:szCs w:val="30"/>
          <w:lang w:eastAsia="de-DE"/>
        </w:rPr>
        <w:t>2011er *</w:t>
      </w:r>
      <w:proofErr w:type="spellStart"/>
      <w:r w:rsidRPr="007A6828">
        <w:rPr>
          <w:rFonts w:ascii="PT Sans Narrow" w:eastAsia="Times New Roman" w:hAnsi="PT Sans Narrow" w:cs="Arial"/>
          <w:b/>
          <w:bCs/>
          <w:color w:val="AA0132"/>
          <w:sz w:val="30"/>
          <w:szCs w:val="30"/>
          <w:lang w:eastAsia="de-DE"/>
        </w:rPr>
        <w:t>Roc-Epine</w:t>
      </w:r>
      <w:proofErr w:type="spellEnd"/>
      <w:r w:rsidRPr="007A6828">
        <w:rPr>
          <w:rFonts w:ascii="PT Sans Narrow" w:eastAsia="Times New Roman" w:hAnsi="PT Sans Narrow" w:cs="Arial"/>
          <w:b/>
          <w:bCs/>
          <w:color w:val="AA0132"/>
          <w:sz w:val="30"/>
          <w:szCs w:val="30"/>
          <w:lang w:eastAsia="de-DE"/>
        </w:rPr>
        <w:t>*</w:t>
      </w:r>
    </w:p>
    <w:p w:rsidR="007A6828" w:rsidRPr="007A6828" w:rsidRDefault="007A6828" w:rsidP="007A6828">
      <w:pPr>
        <w:shd w:val="clear" w:color="auto" w:fill="FFFFFF"/>
        <w:spacing w:after="0" w:line="300" w:lineRule="atLeast"/>
        <w:rPr>
          <w:rFonts w:ascii="Arial" w:eastAsia="Times New Roman" w:hAnsi="Arial" w:cs="Arial"/>
          <w:color w:val="4C4C4C"/>
          <w:sz w:val="18"/>
          <w:szCs w:val="18"/>
          <w:lang w:eastAsia="de-DE"/>
        </w:rPr>
      </w:pPr>
      <w:r w:rsidRPr="007A6828">
        <w:rPr>
          <w:rFonts w:ascii="Arial" w:eastAsia="Times New Roman" w:hAnsi="Arial" w:cs="Arial"/>
          <w:b/>
          <w:bCs/>
          <w:color w:val="4C4C4C"/>
          <w:sz w:val="18"/>
          <w:szCs w:val="18"/>
          <w:lang w:eastAsia="de-DE"/>
        </w:rPr>
        <w:t>2011er *</w:t>
      </w:r>
      <w:proofErr w:type="spellStart"/>
      <w:r w:rsidRPr="007A6828">
        <w:rPr>
          <w:rFonts w:ascii="Arial" w:eastAsia="Times New Roman" w:hAnsi="Arial" w:cs="Arial"/>
          <w:b/>
          <w:bCs/>
          <w:color w:val="4C4C4C"/>
          <w:sz w:val="18"/>
          <w:szCs w:val="18"/>
          <w:lang w:eastAsia="de-DE"/>
        </w:rPr>
        <w:t>Roc-Epine</w:t>
      </w:r>
      <w:proofErr w:type="spellEnd"/>
      <w:r w:rsidRPr="007A6828">
        <w:rPr>
          <w:rFonts w:ascii="Arial" w:eastAsia="Times New Roman" w:hAnsi="Arial" w:cs="Arial"/>
          <w:b/>
          <w:bCs/>
          <w:color w:val="4C4C4C"/>
          <w:sz w:val="18"/>
          <w:szCs w:val="18"/>
          <w:lang w:eastAsia="de-DE"/>
        </w:rPr>
        <w:t xml:space="preserve">*, </w:t>
      </w:r>
      <w:proofErr w:type="spellStart"/>
      <w:r w:rsidRPr="007A6828">
        <w:rPr>
          <w:rFonts w:ascii="Arial" w:eastAsia="Times New Roman" w:hAnsi="Arial" w:cs="Arial"/>
          <w:b/>
          <w:bCs/>
          <w:color w:val="4C4C4C"/>
          <w:sz w:val="18"/>
          <w:szCs w:val="18"/>
          <w:lang w:eastAsia="de-DE"/>
        </w:rPr>
        <w:t>Tavel</w:t>
      </w:r>
      <w:proofErr w:type="spellEnd"/>
      <w:r w:rsidRPr="007A6828">
        <w:rPr>
          <w:rFonts w:ascii="Arial" w:eastAsia="Times New Roman" w:hAnsi="Arial" w:cs="Arial"/>
          <w:b/>
          <w:bCs/>
          <w:color w:val="4C4C4C"/>
          <w:sz w:val="18"/>
          <w:szCs w:val="18"/>
          <w:lang w:eastAsia="de-DE"/>
        </w:rPr>
        <w:t xml:space="preserve"> AC, </w:t>
      </w:r>
      <w:proofErr w:type="spellStart"/>
      <w:r w:rsidRPr="007A6828">
        <w:rPr>
          <w:rFonts w:ascii="Arial" w:eastAsia="Times New Roman" w:hAnsi="Arial" w:cs="Arial"/>
          <w:b/>
          <w:bCs/>
          <w:color w:val="4C4C4C"/>
          <w:sz w:val="18"/>
          <w:szCs w:val="18"/>
          <w:lang w:eastAsia="de-DE"/>
        </w:rPr>
        <w:t>Domaine</w:t>
      </w:r>
      <w:proofErr w:type="spellEnd"/>
      <w:r w:rsidRPr="007A6828">
        <w:rPr>
          <w:rFonts w:ascii="Arial" w:eastAsia="Times New Roman" w:hAnsi="Arial" w:cs="Arial"/>
          <w:b/>
          <w:bCs/>
          <w:color w:val="4C4C4C"/>
          <w:sz w:val="18"/>
          <w:szCs w:val="18"/>
          <w:lang w:eastAsia="de-DE"/>
        </w:rPr>
        <w:t xml:space="preserve"> </w:t>
      </w:r>
      <w:proofErr w:type="spellStart"/>
      <w:r w:rsidRPr="007A6828">
        <w:rPr>
          <w:rFonts w:ascii="Arial" w:eastAsia="Times New Roman" w:hAnsi="Arial" w:cs="Arial"/>
          <w:b/>
          <w:bCs/>
          <w:color w:val="4C4C4C"/>
          <w:sz w:val="18"/>
          <w:szCs w:val="18"/>
          <w:lang w:eastAsia="de-DE"/>
        </w:rPr>
        <w:t>Lafond</w:t>
      </w:r>
      <w:proofErr w:type="spellEnd"/>
      <w:r w:rsidRPr="007A6828">
        <w:rPr>
          <w:rFonts w:ascii="Arial" w:eastAsia="Times New Roman" w:hAnsi="Arial" w:cs="Arial"/>
          <w:b/>
          <w:bCs/>
          <w:color w:val="4C4C4C"/>
          <w:sz w:val="18"/>
          <w:szCs w:val="18"/>
          <w:lang w:eastAsia="de-DE"/>
        </w:rPr>
        <w:t xml:space="preserve">, </w:t>
      </w:r>
      <w:proofErr w:type="spellStart"/>
      <w:r w:rsidRPr="007A6828">
        <w:rPr>
          <w:rFonts w:ascii="Arial" w:eastAsia="Times New Roman" w:hAnsi="Arial" w:cs="Arial"/>
          <w:b/>
          <w:bCs/>
          <w:color w:val="4C4C4C"/>
          <w:sz w:val="18"/>
          <w:szCs w:val="18"/>
          <w:lang w:eastAsia="de-DE"/>
        </w:rPr>
        <w:t>Tavel</w:t>
      </w:r>
      <w:proofErr w:type="spellEnd"/>
      <w:r w:rsidRPr="007A6828">
        <w:rPr>
          <w:rFonts w:ascii="Arial" w:eastAsia="Times New Roman" w:hAnsi="Arial" w:cs="Arial"/>
          <w:b/>
          <w:bCs/>
          <w:color w:val="4C4C4C"/>
          <w:sz w:val="18"/>
          <w:szCs w:val="18"/>
          <w:lang w:eastAsia="de-DE"/>
        </w:rPr>
        <w:t xml:space="preserve"> (Rhône)</w:t>
      </w:r>
      <w:r w:rsidRPr="007A6828">
        <w:rPr>
          <w:rFonts w:ascii="Arial" w:eastAsia="Times New Roman" w:hAnsi="Arial" w:cs="Arial"/>
          <w:color w:val="4C4C4C"/>
          <w:sz w:val="18"/>
          <w:szCs w:val="18"/>
          <w:lang w:eastAsia="de-DE"/>
        </w:rPr>
        <w:br/>
        <w:t xml:space="preserve">Kräftig </w:t>
      </w:r>
      <w:proofErr w:type="spellStart"/>
      <w:r w:rsidRPr="007A6828">
        <w:rPr>
          <w:rFonts w:ascii="Arial" w:eastAsia="Times New Roman" w:hAnsi="Arial" w:cs="Arial"/>
          <w:color w:val="4C4C4C"/>
          <w:sz w:val="18"/>
          <w:szCs w:val="18"/>
          <w:lang w:eastAsia="de-DE"/>
        </w:rPr>
        <w:t>roséfarben</w:t>
      </w:r>
      <w:proofErr w:type="spellEnd"/>
      <w:r w:rsidRPr="007A6828">
        <w:rPr>
          <w:rFonts w:ascii="Arial" w:eastAsia="Times New Roman" w:hAnsi="Arial" w:cs="Arial"/>
          <w:color w:val="4C4C4C"/>
          <w:sz w:val="18"/>
          <w:szCs w:val="18"/>
          <w:lang w:eastAsia="de-DE"/>
        </w:rPr>
        <w:t>. Er hat ein sehr feines, klares Parfüm, das an Trauben und Orangenschalen erinnert. Am Gaumen ist er weich aber präsent, mit schöne Fülle und einen langen Abgang. Derzeit Umstellung auf ökologischen Anbau.</w:t>
      </w:r>
    </w:p>
    <w:p w:rsidR="007A6828" w:rsidRDefault="007A6828"/>
    <w:p w:rsidR="007A6828" w:rsidRPr="007A6828" w:rsidRDefault="007A6828" w:rsidP="007A6828">
      <w:pPr>
        <w:shd w:val="clear" w:color="auto" w:fill="FFFFFF"/>
        <w:spacing w:after="150" w:line="300" w:lineRule="atLeast"/>
        <w:outlineLvl w:val="3"/>
        <w:rPr>
          <w:rFonts w:ascii="PT Sans Narrow" w:eastAsia="Times New Roman" w:hAnsi="PT Sans Narrow" w:cs="Arial"/>
          <w:b/>
          <w:bCs/>
          <w:color w:val="AA0132"/>
          <w:sz w:val="30"/>
          <w:szCs w:val="30"/>
          <w:lang w:eastAsia="de-DE"/>
        </w:rPr>
      </w:pPr>
      <w:r w:rsidRPr="007A6828">
        <w:rPr>
          <w:rFonts w:ascii="PT Sans Narrow" w:eastAsia="Times New Roman" w:hAnsi="PT Sans Narrow" w:cs="Arial"/>
          <w:b/>
          <w:bCs/>
          <w:color w:val="AA0132"/>
          <w:sz w:val="30"/>
          <w:szCs w:val="30"/>
          <w:lang w:eastAsia="de-DE"/>
        </w:rPr>
        <w:t>2010er *</w:t>
      </w:r>
      <w:proofErr w:type="spellStart"/>
      <w:r w:rsidRPr="007A6828">
        <w:rPr>
          <w:rFonts w:ascii="PT Sans Narrow" w:eastAsia="Times New Roman" w:hAnsi="PT Sans Narrow" w:cs="Arial"/>
          <w:b/>
          <w:bCs/>
          <w:color w:val="AA0132"/>
          <w:sz w:val="30"/>
          <w:szCs w:val="30"/>
          <w:lang w:eastAsia="de-DE"/>
        </w:rPr>
        <w:t>Haideboden</w:t>
      </w:r>
      <w:proofErr w:type="spellEnd"/>
      <w:r w:rsidRPr="007A6828">
        <w:rPr>
          <w:rFonts w:ascii="PT Sans Narrow" w:eastAsia="Times New Roman" w:hAnsi="PT Sans Narrow" w:cs="Arial"/>
          <w:b/>
          <w:bCs/>
          <w:color w:val="AA0132"/>
          <w:sz w:val="30"/>
          <w:szCs w:val="30"/>
          <w:lang w:eastAsia="de-DE"/>
        </w:rPr>
        <w:t>*</w:t>
      </w:r>
    </w:p>
    <w:p w:rsidR="007A6828" w:rsidRDefault="007A6828" w:rsidP="007A6828">
      <w:pPr>
        <w:shd w:val="clear" w:color="auto" w:fill="FFFFFF"/>
        <w:spacing w:after="0" w:line="300" w:lineRule="atLeast"/>
        <w:rPr>
          <w:rFonts w:ascii="Arial" w:eastAsia="Times New Roman" w:hAnsi="Arial" w:cs="Arial"/>
          <w:color w:val="4C4C4C"/>
          <w:sz w:val="18"/>
          <w:szCs w:val="18"/>
          <w:lang w:eastAsia="de-DE"/>
        </w:rPr>
      </w:pPr>
      <w:r w:rsidRPr="007A6828">
        <w:rPr>
          <w:rFonts w:ascii="Arial" w:eastAsia="Times New Roman" w:hAnsi="Arial" w:cs="Arial"/>
          <w:b/>
          <w:bCs/>
          <w:color w:val="4C4C4C"/>
          <w:sz w:val="18"/>
          <w:szCs w:val="18"/>
          <w:lang w:eastAsia="de-DE"/>
        </w:rPr>
        <w:t>2010er *</w:t>
      </w:r>
      <w:proofErr w:type="spellStart"/>
      <w:r w:rsidRPr="007A6828">
        <w:rPr>
          <w:rFonts w:ascii="Arial" w:eastAsia="Times New Roman" w:hAnsi="Arial" w:cs="Arial"/>
          <w:b/>
          <w:bCs/>
          <w:color w:val="4C4C4C"/>
          <w:sz w:val="18"/>
          <w:szCs w:val="18"/>
          <w:lang w:eastAsia="de-DE"/>
        </w:rPr>
        <w:t>Haideboden</w:t>
      </w:r>
      <w:proofErr w:type="spellEnd"/>
      <w:r w:rsidRPr="007A6828">
        <w:rPr>
          <w:rFonts w:ascii="Arial" w:eastAsia="Times New Roman" w:hAnsi="Arial" w:cs="Arial"/>
          <w:b/>
          <w:bCs/>
          <w:color w:val="4C4C4C"/>
          <w:sz w:val="18"/>
          <w:szCs w:val="18"/>
          <w:lang w:eastAsia="de-DE"/>
        </w:rPr>
        <w:t xml:space="preserve">*, Burgenland </w:t>
      </w:r>
      <w:proofErr w:type="spellStart"/>
      <w:r w:rsidRPr="007A6828">
        <w:rPr>
          <w:rFonts w:ascii="Arial" w:eastAsia="Times New Roman" w:hAnsi="Arial" w:cs="Arial"/>
          <w:b/>
          <w:bCs/>
          <w:color w:val="4C4C4C"/>
          <w:sz w:val="18"/>
          <w:szCs w:val="18"/>
          <w:lang w:eastAsia="de-DE"/>
        </w:rPr>
        <w:t>QbA</w:t>
      </w:r>
      <w:proofErr w:type="spellEnd"/>
      <w:r w:rsidRPr="007A6828">
        <w:rPr>
          <w:rFonts w:ascii="Arial" w:eastAsia="Times New Roman" w:hAnsi="Arial" w:cs="Arial"/>
          <w:b/>
          <w:bCs/>
          <w:color w:val="4C4C4C"/>
          <w:sz w:val="18"/>
          <w:szCs w:val="18"/>
          <w:lang w:eastAsia="de-DE"/>
        </w:rPr>
        <w:t xml:space="preserve">, Weingut </w:t>
      </w:r>
      <w:proofErr w:type="spellStart"/>
      <w:r w:rsidRPr="007A6828">
        <w:rPr>
          <w:rFonts w:ascii="Arial" w:eastAsia="Times New Roman" w:hAnsi="Arial" w:cs="Arial"/>
          <w:b/>
          <w:bCs/>
          <w:color w:val="4C4C4C"/>
          <w:sz w:val="18"/>
          <w:szCs w:val="18"/>
          <w:lang w:eastAsia="de-DE"/>
        </w:rPr>
        <w:t>Umathum</w:t>
      </w:r>
      <w:proofErr w:type="spellEnd"/>
      <w:r w:rsidRPr="007A6828">
        <w:rPr>
          <w:rFonts w:ascii="Arial" w:eastAsia="Times New Roman" w:hAnsi="Arial" w:cs="Arial"/>
          <w:b/>
          <w:bCs/>
          <w:color w:val="4C4C4C"/>
          <w:sz w:val="18"/>
          <w:szCs w:val="18"/>
          <w:lang w:eastAsia="de-DE"/>
        </w:rPr>
        <w:t>, Frauenkirchen (Burgenland)</w:t>
      </w:r>
      <w:r w:rsidRPr="007A6828">
        <w:rPr>
          <w:rFonts w:ascii="Arial" w:eastAsia="Times New Roman" w:hAnsi="Arial" w:cs="Arial"/>
          <w:color w:val="4C4C4C"/>
          <w:sz w:val="18"/>
          <w:szCs w:val="18"/>
          <w:lang w:eastAsia="de-DE"/>
        </w:rPr>
        <w:br/>
        <w:t xml:space="preserve">Aus 60% </w:t>
      </w:r>
      <w:proofErr w:type="spellStart"/>
      <w:r w:rsidRPr="007A6828">
        <w:rPr>
          <w:rFonts w:ascii="Arial" w:eastAsia="Times New Roman" w:hAnsi="Arial" w:cs="Arial"/>
          <w:color w:val="4C4C4C"/>
          <w:sz w:val="18"/>
          <w:szCs w:val="18"/>
          <w:lang w:eastAsia="de-DE"/>
        </w:rPr>
        <w:t>Zweigelt</w:t>
      </w:r>
      <w:proofErr w:type="spellEnd"/>
      <w:r w:rsidRPr="007A6828">
        <w:rPr>
          <w:rFonts w:ascii="Arial" w:eastAsia="Times New Roman" w:hAnsi="Arial" w:cs="Arial"/>
          <w:color w:val="4C4C4C"/>
          <w:sz w:val="18"/>
          <w:szCs w:val="18"/>
          <w:lang w:eastAsia="de-DE"/>
        </w:rPr>
        <w:t>, 25% Blaufränkisch &amp; 15% Cabernet. Der dunkel-kirschrote Wein imponiert mit einer tiefen, reichhaltigen Frucht, er hat eine gute Struktur und bleibt lange am Gaumen</w:t>
      </w:r>
    </w:p>
    <w:p w:rsidR="007A6828" w:rsidRDefault="007A6828" w:rsidP="007A6828">
      <w:pPr>
        <w:shd w:val="clear" w:color="auto" w:fill="FFFFFF"/>
        <w:spacing w:after="0" w:line="300" w:lineRule="atLeast"/>
        <w:rPr>
          <w:rFonts w:ascii="Arial" w:eastAsia="Times New Roman" w:hAnsi="Arial" w:cs="Arial"/>
          <w:color w:val="4C4C4C"/>
          <w:sz w:val="18"/>
          <w:szCs w:val="18"/>
          <w:lang w:eastAsia="de-DE"/>
        </w:rPr>
      </w:pPr>
    </w:p>
    <w:p w:rsidR="007A6828" w:rsidRDefault="007A6828" w:rsidP="007A6828">
      <w:pPr>
        <w:shd w:val="clear" w:color="auto" w:fill="FFFFFF"/>
        <w:spacing w:after="0" w:line="300" w:lineRule="atLeast"/>
        <w:rPr>
          <w:rFonts w:ascii="Arial" w:eastAsia="Times New Roman" w:hAnsi="Arial" w:cs="Arial"/>
          <w:color w:val="4C4C4C"/>
          <w:sz w:val="18"/>
          <w:szCs w:val="18"/>
          <w:lang w:eastAsia="de-DE"/>
        </w:rPr>
      </w:pPr>
    </w:p>
    <w:p w:rsidR="007A6828" w:rsidRPr="007A6828" w:rsidRDefault="007A6828" w:rsidP="007A6828">
      <w:pPr>
        <w:shd w:val="clear" w:color="auto" w:fill="FFFFFF"/>
        <w:spacing w:after="150" w:line="300" w:lineRule="atLeast"/>
        <w:outlineLvl w:val="3"/>
        <w:rPr>
          <w:rFonts w:ascii="PT Sans Narrow" w:eastAsia="Times New Roman" w:hAnsi="PT Sans Narrow" w:cs="Arial"/>
          <w:b/>
          <w:bCs/>
          <w:color w:val="AA0132"/>
          <w:sz w:val="30"/>
          <w:szCs w:val="30"/>
          <w:lang w:eastAsia="de-DE"/>
        </w:rPr>
      </w:pPr>
      <w:r w:rsidRPr="007A6828">
        <w:rPr>
          <w:rFonts w:ascii="PT Sans Narrow" w:eastAsia="Times New Roman" w:hAnsi="PT Sans Narrow" w:cs="Arial"/>
          <w:b/>
          <w:bCs/>
          <w:color w:val="AA0132"/>
          <w:sz w:val="30"/>
          <w:szCs w:val="30"/>
          <w:lang w:eastAsia="de-DE"/>
        </w:rPr>
        <w:t xml:space="preserve">2002er </w:t>
      </w:r>
      <w:proofErr w:type="spellStart"/>
      <w:r w:rsidRPr="007A6828">
        <w:rPr>
          <w:rFonts w:ascii="PT Sans Narrow" w:eastAsia="Times New Roman" w:hAnsi="PT Sans Narrow" w:cs="Arial"/>
          <w:b/>
          <w:bCs/>
          <w:color w:val="AA0132"/>
          <w:sz w:val="30"/>
          <w:szCs w:val="30"/>
          <w:lang w:eastAsia="de-DE"/>
        </w:rPr>
        <w:t>Deidesheimer</w:t>
      </w:r>
      <w:proofErr w:type="spellEnd"/>
      <w:r w:rsidRPr="007A6828">
        <w:rPr>
          <w:rFonts w:ascii="PT Sans Narrow" w:eastAsia="Times New Roman" w:hAnsi="PT Sans Narrow" w:cs="Arial"/>
          <w:b/>
          <w:bCs/>
          <w:color w:val="AA0132"/>
          <w:sz w:val="30"/>
          <w:szCs w:val="30"/>
          <w:lang w:eastAsia="de-DE"/>
        </w:rPr>
        <w:t xml:space="preserve"> </w:t>
      </w:r>
      <w:proofErr w:type="spellStart"/>
      <w:r w:rsidRPr="007A6828">
        <w:rPr>
          <w:rFonts w:ascii="PT Sans Narrow" w:eastAsia="Times New Roman" w:hAnsi="PT Sans Narrow" w:cs="Arial"/>
          <w:b/>
          <w:bCs/>
          <w:color w:val="AA0132"/>
          <w:sz w:val="30"/>
          <w:szCs w:val="30"/>
          <w:lang w:eastAsia="de-DE"/>
        </w:rPr>
        <w:t>Hohenmorgen</w:t>
      </w:r>
      <w:proofErr w:type="spellEnd"/>
    </w:p>
    <w:p w:rsidR="007A6828" w:rsidRPr="007A6828" w:rsidRDefault="007A6828" w:rsidP="007A6828">
      <w:pPr>
        <w:shd w:val="clear" w:color="auto" w:fill="FFFFFF"/>
        <w:spacing w:after="0" w:line="300" w:lineRule="atLeast"/>
        <w:rPr>
          <w:rFonts w:ascii="Arial" w:eastAsia="Times New Roman" w:hAnsi="Arial" w:cs="Arial"/>
          <w:color w:val="4C4C4C"/>
          <w:sz w:val="18"/>
          <w:szCs w:val="18"/>
          <w:lang w:eastAsia="de-DE"/>
        </w:rPr>
      </w:pPr>
      <w:r w:rsidRPr="007A6828">
        <w:rPr>
          <w:rFonts w:ascii="Arial" w:eastAsia="Times New Roman" w:hAnsi="Arial" w:cs="Arial"/>
          <w:b/>
          <w:bCs/>
          <w:color w:val="4C4C4C"/>
          <w:sz w:val="18"/>
          <w:szCs w:val="18"/>
          <w:lang w:eastAsia="de-DE"/>
        </w:rPr>
        <w:t xml:space="preserve">2002er </w:t>
      </w:r>
      <w:proofErr w:type="spellStart"/>
      <w:r w:rsidRPr="007A6828">
        <w:rPr>
          <w:rFonts w:ascii="Arial" w:eastAsia="Times New Roman" w:hAnsi="Arial" w:cs="Arial"/>
          <w:b/>
          <w:bCs/>
          <w:color w:val="4C4C4C"/>
          <w:sz w:val="18"/>
          <w:szCs w:val="18"/>
          <w:lang w:eastAsia="de-DE"/>
        </w:rPr>
        <w:t>Deidesheimer</w:t>
      </w:r>
      <w:proofErr w:type="spellEnd"/>
      <w:r w:rsidRPr="007A6828">
        <w:rPr>
          <w:rFonts w:ascii="Arial" w:eastAsia="Times New Roman" w:hAnsi="Arial" w:cs="Arial"/>
          <w:b/>
          <w:bCs/>
          <w:color w:val="4C4C4C"/>
          <w:sz w:val="18"/>
          <w:szCs w:val="18"/>
          <w:lang w:eastAsia="de-DE"/>
        </w:rPr>
        <w:t xml:space="preserve"> </w:t>
      </w:r>
      <w:proofErr w:type="spellStart"/>
      <w:r w:rsidRPr="007A6828">
        <w:rPr>
          <w:rFonts w:ascii="Arial" w:eastAsia="Times New Roman" w:hAnsi="Arial" w:cs="Arial"/>
          <w:b/>
          <w:bCs/>
          <w:color w:val="4C4C4C"/>
          <w:sz w:val="18"/>
          <w:szCs w:val="18"/>
          <w:lang w:eastAsia="de-DE"/>
        </w:rPr>
        <w:t>Hohenmorgen</w:t>
      </w:r>
      <w:proofErr w:type="spellEnd"/>
      <w:r w:rsidRPr="007A6828">
        <w:rPr>
          <w:rFonts w:ascii="Arial" w:eastAsia="Times New Roman" w:hAnsi="Arial" w:cs="Arial"/>
          <w:b/>
          <w:bCs/>
          <w:color w:val="4C4C4C"/>
          <w:sz w:val="18"/>
          <w:szCs w:val="18"/>
          <w:lang w:eastAsia="de-DE"/>
        </w:rPr>
        <w:t>, Riesling Auslese, Dr. von Bassermann-Jordan</w:t>
      </w:r>
      <w:r w:rsidRPr="007A6828">
        <w:rPr>
          <w:rFonts w:ascii="Arial" w:eastAsia="Times New Roman" w:hAnsi="Arial" w:cs="Arial"/>
          <w:color w:val="4C4C4C"/>
          <w:sz w:val="18"/>
          <w:szCs w:val="18"/>
          <w:lang w:eastAsia="de-DE"/>
        </w:rPr>
        <w:br/>
        <w:t xml:space="preserve">Bezaubernde Auslese mit nur 9,5% Alkohol. Trotzdem sammeln sich im Glas berauschend schöne Aromen von reifen Pfirsichen Honig und </w:t>
      </w:r>
      <w:proofErr w:type="spellStart"/>
      <w:r w:rsidRPr="007A6828">
        <w:rPr>
          <w:rFonts w:ascii="Arial" w:eastAsia="Times New Roman" w:hAnsi="Arial" w:cs="Arial"/>
          <w:color w:val="4C4C4C"/>
          <w:sz w:val="18"/>
          <w:szCs w:val="18"/>
          <w:lang w:eastAsia="de-DE"/>
        </w:rPr>
        <w:t>Zibeben</w:t>
      </w:r>
      <w:proofErr w:type="spellEnd"/>
      <w:r w:rsidRPr="007A6828">
        <w:rPr>
          <w:rFonts w:ascii="Arial" w:eastAsia="Times New Roman" w:hAnsi="Arial" w:cs="Arial"/>
          <w:color w:val="4C4C4C"/>
          <w:sz w:val="18"/>
          <w:szCs w:val="18"/>
          <w:lang w:eastAsia="de-DE"/>
        </w:rPr>
        <w:t xml:space="preserve">. Geschmacklich erfährt diese üppige Frucht Unterstützung durch eine angemessene, reife Säure. </w:t>
      </w:r>
    </w:p>
    <w:p w:rsidR="007A6828" w:rsidRPr="007A6828" w:rsidRDefault="007A6828" w:rsidP="007A6828">
      <w:pPr>
        <w:shd w:val="clear" w:color="auto" w:fill="FFFFFF"/>
        <w:spacing w:after="0" w:line="300" w:lineRule="atLeast"/>
        <w:rPr>
          <w:rFonts w:ascii="Arial" w:eastAsia="Times New Roman" w:hAnsi="Arial" w:cs="Arial"/>
          <w:color w:val="4C4C4C"/>
          <w:sz w:val="18"/>
          <w:szCs w:val="18"/>
          <w:lang w:eastAsia="de-DE"/>
        </w:rPr>
      </w:pPr>
      <w:bookmarkStart w:id="0" w:name="_GoBack"/>
      <w:bookmarkEnd w:id="0"/>
    </w:p>
    <w:p w:rsidR="007A6828" w:rsidRDefault="007A6828"/>
    <w:sectPr w:rsidR="007A68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Narro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28"/>
    <w:rsid w:val="007A6828"/>
    <w:rsid w:val="00E04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7A6828"/>
    <w:pPr>
      <w:spacing w:after="300" w:line="240" w:lineRule="auto"/>
      <w:outlineLvl w:val="3"/>
    </w:pPr>
    <w:rPr>
      <w:rFonts w:ascii="PT Sans Narrow" w:eastAsia="Times New Roman" w:hAnsi="PT Sans Narrow" w:cs="Times New Roman"/>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7A6828"/>
    <w:rPr>
      <w:rFonts w:ascii="PT Sans Narrow" w:eastAsia="Times New Roman" w:hAnsi="PT Sans Narrow" w:cs="Times New Roman"/>
      <w:sz w:val="30"/>
      <w:szCs w:val="3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7A6828"/>
    <w:pPr>
      <w:spacing w:after="300" w:line="240" w:lineRule="auto"/>
      <w:outlineLvl w:val="3"/>
    </w:pPr>
    <w:rPr>
      <w:rFonts w:ascii="PT Sans Narrow" w:eastAsia="Times New Roman" w:hAnsi="PT Sans Narrow" w:cs="Times New Roman"/>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7A6828"/>
    <w:rPr>
      <w:rFonts w:ascii="PT Sans Narrow" w:eastAsia="Times New Roman" w:hAnsi="PT Sans Narrow" w:cs="Times New Roman"/>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0356">
      <w:bodyDiv w:val="1"/>
      <w:marLeft w:val="0"/>
      <w:marRight w:val="0"/>
      <w:marTop w:val="0"/>
      <w:marBottom w:val="0"/>
      <w:divBdr>
        <w:top w:val="none" w:sz="0" w:space="0" w:color="auto"/>
        <w:left w:val="none" w:sz="0" w:space="0" w:color="auto"/>
        <w:bottom w:val="none" w:sz="0" w:space="0" w:color="auto"/>
        <w:right w:val="none" w:sz="0" w:space="0" w:color="auto"/>
      </w:divBdr>
      <w:divsChild>
        <w:div w:id="1737628397">
          <w:marLeft w:val="0"/>
          <w:marRight w:val="0"/>
          <w:marTop w:val="0"/>
          <w:marBottom w:val="0"/>
          <w:divBdr>
            <w:top w:val="none" w:sz="0" w:space="0" w:color="auto"/>
            <w:left w:val="none" w:sz="0" w:space="0" w:color="auto"/>
            <w:bottom w:val="none" w:sz="0" w:space="0" w:color="auto"/>
            <w:right w:val="none" w:sz="0" w:space="0" w:color="auto"/>
          </w:divBdr>
          <w:divsChild>
            <w:div w:id="10424741">
              <w:marLeft w:val="0"/>
              <w:marRight w:val="0"/>
              <w:marTop w:val="0"/>
              <w:marBottom w:val="0"/>
              <w:divBdr>
                <w:top w:val="none" w:sz="0" w:space="0" w:color="auto"/>
                <w:left w:val="none" w:sz="0" w:space="0" w:color="auto"/>
                <w:bottom w:val="none" w:sz="0" w:space="0" w:color="auto"/>
                <w:right w:val="none" w:sz="0" w:space="0" w:color="auto"/>
              </w:divBdr>
              <w:divsChild>
                <w:div w:id="1610697009">
                  <w:marLeft w:val="0"/>
                  <w:marRight w:val="0"/>
                  <w:marTop w:val="0"/>
                  <w:marBottom w:val="0"/>
                  <w:divBdr>
                    <w:top w:val="none" w:sz="0" w:space="0" w:color="auto"/>
                    <w:left w:val="none" w:sz="0" w:space="0" w:color="auto"/>
                    <w:bottom w:val="none" w:sz="0" w:space="0" w:color="auto"/>
                    <w:right w:val="none" w:sz="0" w:space="0" w:color="auto"/>
                  </w:divBdr>
                  <w:divsChild>
                    <w:div w:id="672875417">
                      <w:marLeft w:val="0"/>
                      <w:marRight w:val="0"/>
                      <w:marTop w:val="0"/>
                      <w:marBottom w:val="0"/>
                      <w:divBdr>
                        <w:top w:val="none" w:sz="0" w:space="0" w:color="auto"/>
                        <w:left w:val="none" w:sz="0" w:space="0" w:color="auto"/>
                        <w:bottom w:val="none" w:sz="0" w:space="0" w:color="auto"/>
                        <w:right w:val="none" w:sz="0" w:space="0" w:color="auto"/>
                      </w:divBdr>
                      <w:divsChild>
                        <w:div w:id="446463453">
                          <w:marLeft w:val="0"/>
                          <w:marRight w:val="0"/>
                          <w:marTop w:val="0"/>
                          <w:marBottom w:val="0"/>
                          <w:divBdr>
                            <w:top w:val="none" w:sz="0" w:space="0" w:color="auto"/>
                            <w:left w:val="none" w:sz="0" w:space="0" w:color="auto"/>
                            <w:bottom w:val="none" w:sz="0" w:space="0" w:color="auto"/>
                            <w:right w:val="none" w:sz="0" w:space="0" w:color="auto"/>
                          </w:divBdr>
                          <w:divsChild>
                            <w:div w:id="13628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108131">
      <w:bodyDiv w:val="1"/>
      <w:marLeft w:val="0"/>
      <w:marRight w:val="0"/>
      <w:marTop w:val="0"/>
      <w:marBottom w:val="0"/>
      <w:divBdr>
        <w:top w:val="none" w:sz="0" w:space="0" w:color="auto"/>
        <w:left w:val="none" w:sz="0" w:space="0" w:color="auto"/>
        <w:bottom w:val="none" w:sz="0" w:space="0" w:color="auto"/>
        <w:right w:val="none" w:sz="0" w:space="0" w:color="auto"/>
      </w:divBdr>
      <w:divsChild>
        <w:div w:id="883448245">
          <w:marLeft w:val="0"/>
          <w:marRight w:val="0"/>
          <w:marTop w:val="0"/>
          <w:marBottom w:val="0"/>
          <w:divBdr>
            <w:top w:val="none" w:sz="0" w:space="0" w:color="auto"/>
            <w:left w:val="none" w:sz="0" w:space="0" w:color="auto"/>
            <w:bottom w:val="none" w:sz="0" w:space="0" w:color="auto"/>
            <w:right w:val="none" w:sz="0" w:space="0" w:color="auto"/>
          </w:divBdr>
          <w:divsChild>
            <w:div w:id="322272680">
              <w:marLeft w:val="0"/>
              <w:marRight w:val="0"/>
              <w:marTop w:val="0"/>
              <w:marBottom w:val="0"/>
              <w:divBdr>
                <w:top w:val="none" w:sz="0" w:space="0" w:color="auto"/>
                <w:left w:val="none" w:sz="0" w:space="0" w:color="auto"/>
                <w:bottom w:val="none" w:sz="0" w:space="0" w:color="auto"/>
                <w:right w:val="none" w:sz="0" w:space="0" w:color="auto"/>
              </w:divBdr>
              <w:divsChild>
                <w:div w:id="1202671829">
                  <w:marLeft w:val="0"/>
                  <w:marRight w:val="0"/>
                  <w:marTop w:val="0"/>
                  <w:marBottom w:val="0"/>
                  <w:divBdr>
                    <w:top w:val="none" w:sz="0" w:space="0" w:color="auto"/>
                    <w:left w:val="none" w:sz="0" w:space="0" w:color="auto"/>
                    <w:bottom w:val="none" w:sz="0" w:space="0" w:color="auto"/>
                    <w:right w:val="none" w:sz="0" w:space="0" w:color="auto"/>
                  </w:divBdr>
                  <w:divsChild>
                    <w:div w:id="1320767715">
                      <w:marLeft w:val="0"/>
                      <w:marRight w:val="0"/>
                      <w:marTop w:val="0"/>
                      <w:marBottom w:val="0"/>
                      <w:divBdr>
                        <w:top w:val="none" w:sz="0" w:space="0" w:color="auto"/>
                        <w:left w:val="none" w:sz="0" w:space="0" w:color="auto"/>
                        <w:bottom w:val="none" w:sz="0" w:space="0" w:color="auto"/>
                        <w:right w:val="none" w:sz="0" w:space="0" w:color="auto"/>
                      </w:divBdr>
                      <w:divsChild>
                        <w:div w:id="1589923003">
                          <w:marLeft w:val="0"/>
                          <w:marRight w:val="0"/>
                          <w:marTop w:val="0"/>
                          <w:marBottom w:val="0"/>
                          <w:divBdr>
                            <w:top w:val="none" w:sz="0" w:space="0" w:color="auto"/>
                            <w:left w:val="none" w:sz="0" w:space="0" w:color="auto"/>
                            <w:bottom w:val="none" w:sz="0" w:space="0" w:color="auto"/>
                            <w:right w:val="none" w:sz="0" w:space="0" w:color="auto"/>
                          </w:divBdr>
                          <w:divsChild>
                            <w:div w:id="19586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061867">
      <w:bodyDiv w:val="1"/>
      <w:marLeft w:val="0"/>
      <w:marRight w:val="0"/>
      <w:marTop w:val="0"/>
      <w:marBottom w:val="0"/>
      <w:divBdr>
        <w:top w:val="none" w:sz="0" w:space="0" w:color="auto"/>
        <w:left w:val="none" w:sz="0" w:space="0" w:color="auto"/>
        <w:bottom w:val="none" w:sz="0" w:space="0" w:color="auto"/>
        <w:right w:val="none" w:sz="0" w:space="0" w:color="auto"/>
      </w:divBdr>
      <w:divsChild>
        <w:div w:id="1021668280">
          <w:marLeft w:val="0"/>
          <w:marRight w:val="0"/>
          <w:marTop w:val="0"/>
          <w:marBottom w:val="0"/>
          <w:divBdr>
            <w:top w:val="none" w:sz="0" w:space="0" w:color="auto"/>
            <w:left w:val="none" w:sz="0" w:space="0" w:color="auto"/>
            <w:bottom w:val="none" w:sz="0" w:space="0" w:color="auto"/>
            <w:right w:val="none" w:sz="0" w:space="0" w:color="auto"/>
          </w:divBdr>
          <w:divsChild>
            <w:div w:id="1255748757">
              <w:marLeft w:val="0"/>
              <w:marRight w:val="0"/>
              <w:marTop w:val="0"/>
              <w:marBottom w:val="0"/>
              <w:divBdr>
                <w:top w:val="none" w:sz="0" w:space="0" w:color="auto"/>
                <w:left w:val="none" w:sz="0" w:space="0" w:color="auto"/>
                <w:bottom w:val="none" w:sz="0" w:space="0" w:color="auto"/>
                <w:right w:val="none" w:sz="0" w:space="0" w:color="auto"/>
              </w:divBdr>
              <w:divsChild>
                <w:div w:id="1700200630">
                  <w:marLeft w:val="0"/>
                  <w:marRight w:val="0"/>
                  <w:marTop w:val="0"/>
                  <w:marBottom w:val="0"/>
                  <w:divBdr>
                    <w:top w:val="none" w:sz="0" w:space="0" w:color="auto"/>
                    <w:left w:val="none" w:sz="0" w:space="0" w:color="auto"/>
                    <w:bottom w:val="none" w:sz="0" w:space="0" w:color="auto"/>
                    <w:right w:val="none" w:sz="0" w:space="0" w:color="auto"/>
                  </w:divBdr>
                  <w:divsChild>
                    <w:div w:id="278225663">
                      <w:marLeft w:val="0"/>
                      <w:marRight w:val="0"/>
                      <w:marTop w:val="0"/>
                      <w:marBottom w:val="0"/>
                      <w:divBdr>
                        <w:top w:val="none" w:sz="0" w:space="0" w:color="auto"/>
                        <w:left w:val="none" w:sz="0" w:space="0" w:color="auto"/>
                        <w:bottom w:val="none" w:sz="0" w:space="0" w:color="auto"/>
                        <w:right w:val="none" w:sz="0" w:space="0" w:color="auto"/>
                      </w:divBdr>
                      <w:divsChild>
                        <w:div w:id="1881672869">
                          <w:marLeft w:val="0"/>
                          <w:marRight w:val="0"/>
                          <w:marTop w:val="0"/>
                          <w:marBottom w:val="0"/>
                          <w:divBdr>
                            <w:top w:val="none" w:sz="0" w:space="0" w:color="auto"/>
                            <w:left w:val="none" w:sz="0" w:space="0" w:color="auto"/>
                            <w:bottom w:val="none" w:sz="0" w:space="0" w:color="auto"/>
                            <w:right w:val="none" w:sz="0" w:space="0" w:color="auto"/>
                          </w:divBdr>
                          <w:divsChild>
                            <w:div w:id="10453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88741">
      <w:bodyDiv w:val="1"/>
      <w:marLeft w:val="0"/>
      <w:marRight w:val="0"/>
      <w:marTop w:val="0"/>
      <w:marBottom w:val="0"/>
      <w:divBdr>
        <w:top w:val="none" w:sz="0" w:space="0" w:color="auto"/>
        <w:left w:val="none" w:sz="0" w:space="0" w:color="auto"/>
        <w:bottom w:val="none" w:sz="0" w:space="0" w:color="auto"/>
        <w:right w:val="none" w:sz="0" w:space="0" w:color="auto"/>
      </w:divBdr>
      <w:divsChild>
        <w:div w:id="695543146">
          <w:marLeft w:val="0"/>
          <w:marRight w:val="0"/>
          <w:marTop w:val="0"/>
          <w:marBottom w:val="0"/>
          <w:divBdr>
            <w:top w:val="none" w:sz="0" w:space="0" w:color="auto"/>
            <w:left w:val="none" w:sz="0" w:space="0" w:color="auto"/>
            <w:bottom w:val="none" w:sz="0" w:space="0" w:color="auto"/>
            <w:right w:val="none" w:sz="0" w:space="0" w:color="auto"/>
          </w:divBdr>
          <w:divsChild>
            <w:div w:id="1187014864">
              <w:marLeft w:val="0"/>
              <w:marRight w:val="0"/>
              <w:marTop w:val="0"/>
              <w:marBottom w:val="0"/>
              <w:divBdr>
                <w:top w:val="none" w:sz="0" w:space="0" w:color="auto"/>
                <w:left w:val="none" w:sz="0" w:space="0" w:color="auto"/>
                <w:bottom w:val="none" w:sz="0" w:space="0" w:color="auto"/>
                <w:right w:val="none" w:sz="0" w:space="0" w:color="auto"/>
              </w:divBdr>
              <w:divsChild>
                <w:div w:id="1158571067">
                  <w:marLeft w:val="0"/>
                  <w:marRight w:val="0"/>
                  <w:marTop w:val="0"/>
                  <w:marBottom w:val="0"/>
                  <w:divBdr>
                    <w:top w:val="none" w:sz="0" w:space="0" w:color="auto"/>
                    <w:left w:val="none" w:sz="0" w:space="0" w:color="auto"/>
                    <w:bottom w:val="none" w:sz="0" w:space="0" w:color="auto"/>
                    <w:right w:val="none" w:sz="0" w:space="0" w:color="auto"/>
                  </w:divBdr>
                  <w:divsChild>
                    <w:div w:id="97719429">
                      <w:marLeft w:val="0"/>
                      <w:marRight w:val="0"/>
                      <w:marTop w:val="0"/>
                      <w:marBottom w:val="0"/>
                      <w:divBdr>
                        <w:top w:val="none" w:sz="0" w:space="0" w:color="auto"/>
                        <w:left w:val="none" w:sz="0" w:space="0" w:color="auto"/>
                        <w:bottom w:val="none" w:sz="0" w:space="0" w:color="auto"/>
                        <w:right w:val="none" w:sz="0" w:space="0" w:color="auto"/>
                      </w:divBdr>
                      <w:divsChild>
                        <w:div w:id="30423671">
                          <w:marLeft w:val="0"/>
                          <w:marRight w:val="0"/>
                          <w:marTop w:val="0"/>
                          <w:marBottom w:val="0"/>
                          <w:divBdr>
                            <w:top w:val="none" w:sz="0" w:space="0" w:color="auto"/>
                            <w:left w:val="none" w:sz="0" w:space="0" w:color="auto"/>
                            <w:bottom w:val="none" w:sz="0" w:space="0" w:color="auto"/>
                            <w:right w:val="none" w:sz="0" w:space="0" w:color="auto"/>
                          </w:divBdr>
                          <w:divsChild>
                            <w:div w:id="10101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71072">
      <w:bodyDiv w:val="1"/>
      <w:marLeft w:val="0"/>
      <w:marRight w:val="0"/>
      <w:marTop w:val="0"/>
      <w:marBottom w:val="0"/>
      <w:divBdr>
        <w:top w:val="none" w:sz="0" w:space="0" w:color="auto"/>
        <w:left w:val="none" w:sz="0" w:space="0" w:color="auto"/>
        <w:bottom w:val="none" w:sz="0" w:space="0" w:color="auto"/>
        <w:right w:val="none" w:sz="0" w:space="0" w:color="auto"/>
      </w:divBdr>
      <w:divsChild>
        <w:div w:id="2073307185">
          <w:marLeft w:val="0"/>
          <w:marRight w:val="0"/>
          <w:marTop w:val="0"/>
          <w:marBottom w:val="0"/>
          <w:divBdr>
            <w:top w:val="none" w:sz="0" w:space="0" w:color="auto"/>
            <w:left w:val="none" w:sz="0" w:space="0" w:color="auto"/>
            <w:bottom w:val="none" w:sz="0" w:space="0" w:color="auto"/>
            <w:right w:val="none" w:sz="0" w:space="0" w:color="auto"/>
          </w:divBdr>
          <w:divsChild>
            <w:div w:id="1041593442">
              <w:marLeft w:val="0"/>
              <w:marRight w:val="0"/>
              <w:marTop w:val="0"/>
              <w:marBottom w:val="0"/>
              <w:divBdr>
                <w:top w:val="none" w:sz="0" w:space="0" w:color="auto"/>
                <w:left w:val="none" w:sz="0" w:space="0" w:color="auto"/>
                <w:bottom w:val="none" w:sz="0" w:space="0" w:color="auto"/>
                <w:right w:val="none" w:sz="0" w:space="0" w:color="auto"/>
              </w:divBdr>
              <w:divsChild>
                <w:div w:id="802115061">
                  <w:marLeft w:val="0"/>
                  <w:marRight w:val="0"/>
                  <w:marTop w:val="0"/>
                  <w:marBottom w:val="0"/>
                  <w:divBdr>
                    <w:top w:val="none" w:sz="0" w:space="0" w:color="auto"/>
                    <w:left w:val="none" w:sz="0" w:space="0" w:color="auto"/>
                    <w:bottom w:val="none" w:sz="0" w:space="0" w:color="auto"/>
                    <w:right w:val="none" w:sz="0" w:space="0" w:color="auto"/>
                  </w:divBdr>
                  <w:divsChild>
                    <w:div w:id="1205482561">
                      <w:marLeft w:val="0"/>
                      <w:marRight w:val="0"/>
                      <w:marTop w:val="0"/>
                      <w:marBottom w:val="0"/>
                      <w:divBdr>
                        <w:top w:val="none" w:sz="0" w:space="0" w:color="auto"/>
                        <w:left w:val="none" w:sz="0" w:space="0" w:color="auto"/>
                        <w:bottom w:val="none" w:sz="0" w:space="0" w:color="auto"/>
                        <w:right w:val="none" w:sz="0" w:space="0" w:color="auto"/>
                      </w:divBdr>
                      <w:divsChild>
                        <w:div w:id="1499418454">
                          <w:marLeft w:val="0"/>
                          <w:marRight w:val="0"/>
                          <w:marTop w:val="0"/>
                          <w:marBottom w:val="0"/>
                          <w:divBdr>
                            <w:top w:val="none" w:sz="0" w:space="0" w:color="auto"/>
                            <w:left w:val="none" w:sz="0" w:space="0" w:color="auto"/>
                            <w:bottom w:val="none" w:sz="0" w:space="0" w:color="auto"/>
                            <w:right w:val="none" w:sz="0" w:space="0" w:color="auto"/>
                          </w:divBdr>
                          <w:divsChild>
                            <w:div w:id="19036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256">
      <w:bodyDiv w:val="1"/>
      <w:marLeft w:val="0"/>
      <w:marRight w:val="0"/>
      <w:marTop w:val="0"/>
      <w:marBottom w:val="0"/>
      <w:divBdr>
        <w:top w:val="none" w:sz="0" w:space="0" w:color="auto"/>
        <w:left w:val="none" w:sz="0" w:space="0" w:color="auto"/>
        <w:bottom w:val="none" w:sz="0" w:space="0" w:color="auto"/>
        <w:right w:val="none" w:sz="0" w:space="0" w:color="auto"/>
      </w:divBdr>
      <w:divsChild>
        <w:div w:id="1324359645">
          <w:marLeft w:val="0"/>
          <w:marRight w:val="0"/>
          <w:marTop w:val="0"/>
          <w:marBottom w:val="0"/>
          <w:divBdr>
            <w:top w:val="none" w:sz="0" w:space="0" w:color="auto"/>
            <w:left w:val="none" w:sz="0" w:space="0" w:color="auto"/>
            <w:bottom w:val="none" w:sz="0" w:space="0" w:color="auto"/>
            <w:right w:val="none" w:sz="0" w:space="0" w:color="auto"/>
          </w:divBdr>
          <w:divsChild>
            <w:div w:id="1509716742">
              <w:marLeft w:val="0"/>
              <w:marRight w:val="0"/>
              <w:marTop w:val="0"/>
              <w:marBottom w:val="0"/>
              <w:divBdr>
                <w:top w:val="none" w:sz="0" w:space="0" w:color="auto"/>
                <w:left w:val="none" w:sz="0" w:space="0" w:color="auto"/>
                <w:bottom w:val="none" w:sz="0" w:space="0" w:color="auto"/>
                <w:right w:val="none" w:sz="0" w:space="0" w:color="auto"/>
              </w:divBdr>
              <w:divsChild>
                <w:div w:id="746343542">
                  <w:marLeft w:val="0"/>
                  <w:marRight w:val="0"/>
                  <w:marTop w:val="0"/>
                  <w:marBottom w:val="0"/>
                  <w:divBdr>
                    <w:top w:val="none" w:sz="0" w:space="0" w:color="auto"/>
                    <w:left w:val="none" w:sz="0" w:space="0" w:color="auto"/>
                    <w:bottom w:val="none" w:sz="0" w:space="0" w:color="auto"/>
                    <w:right w:val="none" w:sz="0" w:space="0" w:color="auto"/>
                  </w:divBdr>
                  <w:divsChild>
                    <w:div w:id="2126072518">
                      <w:marLeft w:val="0"/>
                      <w:marRight w:val="0"/>
                      <w:marTop w:val="0"/>
                      <w:marBottom w:val="0"/>
                      <w:divBdr>
                        <w:top w:val="none" w:sz="0" w:space="0" w:color="auto"/>
                        <w:left w:val="none" w:sz="0" w:space="0" w:color="auto"/>
                        <w:bottom w:val="none" w:sz="0" w:space="0" w:color="auto"/>
                        <w:right w:val="none" w:sz="0" w:space="0" w:color="auto"/>
                      </w:divBdr>
                      <w:divsChild>
                        <w:div w:id="1250188491">
                          <w:marLeft w:val="0"/>
                          <w:marRight w:val="0"/>
                          <w:marTop w:val="0"/>
                          <w:marBottom w:val="0"/>
                          <w:divBdr>
                            <w:top w:val="none" w:sz="0" w:space="0" w:color="auto"/>
                            <w:left w:val="none" w:sz="0" w:space="0" w:color="auto"/>
                            <w:bottom w:val="none" w:sz="0" w:space="0" w:color="auto"/>
                            <w:right w:val="none" w:sz="0" w:space="0" w:color="auto"/>
                          </w:divBdr>
                          <w:divsChild>
                            <w:div w:id="8815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2013-05-01T15:22:00Z</cp:lastPrinted>
  <dcterms:created xsi:type="dcterms:W3CDTF">2013-05-01T15:14:00Z</dcterms:created>
  <dcterms:modified xsi:type="dcterms:W3CDTF">2013-05-01T15:23:00Z</dcterms:modified>
</cp:coreProperties>
</file>